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B2ADC" w14:textId="77777777" w:rsidR="000B6D92" w:rsidRPr="00E86534" w:rsidRDefault="000B6D92" w:rsidP="00E86534"/>
    <w:p w14:paraId="6CFB2ADD" w14:textId="77777777" w:rsidR="000B6D92" w:rsidRPr="00E86534" w:rsidRDefault="000B6D92" w:rsidP="00E86534"/>
    <w:p w14:paraId="6CFB2ADE" w14:textId="77777777" w:rsidR="000B6D92" w:rsidRPr="00E86534" w:rsidRDefault="000B6D92" w:rsidP="00E86534"/>
    <w:p w14:paraId="6CFB2ADF" w14:textId="77777777" w:rsidR="000B6D92" w:rsidRPr="00E86534" w:rsidRDefault="000B6D92" w:rsidP="00E86534"/>
    <w:p w14:paraId="6CFB2AE0" w14:textId="77777777" w:rsidR="000B6D92" w:rsidRPr="00E86534" w:rsidRDefault="000B6D92" w:rsidP="00E86534"/>
    <w:p w14:paraId="6CFB2AE1" w14:textId="77777777" w:rsidR="000B6D92" w:rsidRPr="00E86534" w:rsidRDefault="000B6D92" w:rsidP="00E86534"/>
    <w:p w14:paraId="6CFB2AE4" w14:textId="77777777" w:rsidR="000B6D92" w:rsidRPr="00E86534" w:rsidRDefault="007079F2" w:rsidP="00E86534">
      <w:pPr>
        <w:jc w:val="center"/>
      </w:pPr>
      <w:r w:rsidRPr="00E86534">
        <w:t>NOTICE OF PUBLIC HEARING</w:t>
      </w:r>
    </w:p>
    <w:p w14:paraId="6CFB2AE5" w14:textId="77777777" w:rsidR="000B6D92" w:rsidRPr="00E86534" w:rsidRDefault="000B6D92" w:rsidP="00E86534"/>
    <w:p w14:paraId="19A8F2EA" w14:textId="7B81F8CD" w:rsidR="00076467" w:rsidRPr="00076467" w:rsidRDefault="007079F2" w:rsidP="00076467">
      <w:pPr>
        <w:rPr>
          <w:b/>
          <w:bCs/>
        </w:rPr>
      </w:pPr>
      <w:r w:rsidRPr="00E86534">
        <w:t xml:space="preserve">Notice is hereby given that the </w:t>
      </w:r>
      <w:r w:rsidR="000A0618" w:rsidRPr="00E86534">
        <w:t>Poultney</w:t>
      </w:r>
      <w:r w:rsidRPr="00E86534">
        <w:t xml:space="preserve"> </w:t>
      </w:r>
      <w:proofErr w:type="gramStart"/>
      <w:r w:rsidR="008B3C8A">
        <w:t xml:space="preserve">Selectboard </w:t>
      </w:r>
      <w:r w:rsidRPr="00E86534">
        <w:t xml:space="preserve"> will</w:t>
      </w:r>
      <w:proofErr w:type="gramEnd"/>
      <w:r w:rsidRPr="00E86534">
        <w:t xml:space="preserve"> hold a public hearing</w:t>
      </w:r>
      <w:r w:rsidR="00E86534">
        <w:t xml:space="preserve"> </w:t>
      </w:r>
      <w:r w:rsidRPr="00E86534">
        <w:t xml:space="preserve">at the </w:t>
      </w:r>
      <w:r w:rsidR="00D35901" w:rsidRPr="00E86534">
        <w:t xml:space="preserve">Poultney </w:t>
      </w:r>
      <w:r w:rsidR="008B3C8A">
        <w:t>Town Office</w:t>
      </w:r>
      <w:r w:rsidRPr="00E86534">
        <w:t xml:space="preserve"> </w:t>
      </w:r>
      <w:r w:rsidR="00D35901" w:rsidRPr="00E86534">
        <w:t xml:space="preserve">located at </w:t>
      </w:r>
      <w:r w:rsidR="008B3C8A">
        <w:t>9 Main Street,</w:t>
      </w:r>
      <w:r w:rsidR="00D35901" w:rsidRPr="00E86534">
        <w:t xml:space="preserve"> Poultney, VT 05764</w:t>
      </w:r>
      <w:r w:rsidRPr="00E86534">
        <w:t xml:space="preserve"> on </w:t>
      </w:r>
      <w:r w:rsidR="008B3C8A">
        <w:t>Monday, December 9, 2024</w:t>
      </w:r>
      <w:r w:rsidRPr="00E86534">
        <w:t xml:space="preserve"> at </w:t>
      </w:r>
      <w:r w:rsidR="00D35901" w:rsidRPr="00E86534">
        <w:t>6</w:t>
      </w:r>
      <w:r w:rsidR="008B3C8A">
        <w:t>:30 P.M.</w:t>
      </w:r>
      <w:r w:rsidR="0007080C" w:rsidRPr="00E86534">
        <w:t xml:space="preserve"> </w:t>
      </w:r>
      <w:r w:rsidRPr="00E86534">
        <w:t>to consider</w:t>
      </w:r>
      <w:r w:rsidR="0048561C" w:rsidRPr="00E86534">
        <w:t xml:space="preserve"> </w:t>
      </w:r>
      <w:r w:rsidRPr="00E86534">
        <w:t xml:space="preserve">for approval </w:t>
      </w:r>
      <w:r w:rsidR="008B3C8A">
        <w:t xml:space="preserve">of </w:t>
      </w:r>
      <w:r w:rsidR="00D26771" w:rsidRPr="00E86534">
        <w:t>updated</w:t>
      </w:r>
      <w:r w:rsidRPr="00E86534">
        <w:t xml:space="preserve"> </w:t>
      </w:r>
      <w:r w:rsidR="0007080C" w:rsidRPr="00E86534">
        <w:t>Unified Bylaws</w:t>
      </w:r>
      <w:r w:rsidR="008B3C8A">
        <w:t xml:space="preserve"> that have been forwarded by the Poultney Planning Commission</w:t>
      </w:r>
      <w:r w:rsidRPr="00E86534">
        <w:t>.</w:t>
      </w:r>
      <w:r w:rsidR="00E86534">
        <w:t xml:space="preserve"> </w:t>
      </w:r>
      <w:r w:rsidRPr="00E86534">
        <w:t>The geographic area affected by the</w:t>
      </w:r>
      <w:r w:rsidR="00E86534">
        <w:t xml:space="preserve"> Unified Bylaws </w:t>
      </w:r>
      <w:r w:rsidRPr="00E86534">
        <w:t xml:space="preserve">is the entire Town of </w:t>
      </w:r>
      <w:r w:rsidR="000A0618" w:rsidRPr="00E86534">
        <w:t>Poultney</w:t>
      </w:r>
      <w:r w:rsidRPr="00E86534">
        <w:t>.</w:t>
      </w:r>
      <w:r w:rsidR="00076467">
        <w:t xml:space="preserve"> </w:t>
      </w:r>
      <w:r w:rsidR="00076467" w:rsidRPr="00076467">
        <w:t xml:space="preserve">The </w:t>
      </w:r>
      <w:r w:rsidR="00076467">
        <w:t xml:space="preserve">primary </w:t>
      </w:r>
      <w:r w:rsidR="00076467" w:rsidRPr="00076467">
        <w:t>purpose of this bylaw update</w:t>
      </w:r>
      <w:r w:rsidR="002C0674">
        <w:t xml:space="preserve"> is to conform with the HOME Act, enacted in 2023, </w:t>
      </w:r>
      <w:r w:rsidR="002C0674" w:rsidRPr="002C0674">
        <w:t>which required municipal zoning bylaws to have specific provisions intended to increase housing opportunity, particularly in areas served by water and sewer infrastructure.</w:t>
      </w:r>
      <w:r w:rsidR="002C0674">
        <w:t xml:space="preserve"> </w:t>
      </w:r>
    </w:p>
    <w:p w14:paraId="6CFB2AE7" w14:textId="77777777" w:rsidR="000B6D92" w:rsidRPr="00E86534" w:rsidRDefault="000B6D92" w:rsidP="00E86534"/>
    <w:p w14:paraId="6CFB2AE8" w14:textId="4432BD91" w:rsidR="000B6D92" w:rsidRPr="00E86534" w:rsidRDefault="00D35901" w:rsidP="00E86534">
      <w:r w:rsidRPr="00E86534">
        <w:t>A physical co</w:t>
      </w:r>
      <w:r w:rsidR="007079F2" w:rsidRPr="00E86534">
        <w:t>p</w:t>
      </w:r>
      <w:r w:rsidRPr="00E86534">
        <w:t>y</w:t>
      </w:r>
      <w:r w:rsidR="007079F2" w:rsidRPr="00E86534">
        <w:t xml:space="preserve"> of the </w:t>
      </w:r>
      <w:r w:rsidR="008B3C8A">
        <w:t xml:space="preserve">proposed </w:t>
      </w:r>
      <w:r w:rsidR="00E86534">
        <w:t>Unified Bylaws</w:t>
      </w:r>
      <w:r w:rsidR="007079F2" w:rsidRPr="00E86534">
        <w:t xml:space="preserve"> </w:t>
      </w:r>
      <w:r w:rsidR="00E86534">
        <w:t>is</w:t>
      </w:r>
      <w:r w:rsidR="007079F2" w:rsidRPr="00E86534">
        <w:t xml:space="preserve"> available for public review at the </w:t>
      </w:r>
      <w:r w:rsidR="000A0618" w:rsidRPr="00E86534">
        <w:t>Poultney</w:t>
      </w:r>
      <w:r w:rsidR="007079F2" w:rsidRPr="00E86534">
        <w:t xml:space="preserve"> Town Clerk’s office. </w:t>
      </w:r>
      <w:r w:rsidRPr="00E86534">
        <w:t xml:space="preserve">An electronic copy of the </w:t>
      </w:r>
      <w:r w:rsidR="00E86534">
        <w:t>Unified Bylaws</w:t>
      </w:r>
      <w:r w:rsidR="00E86534" w:rsidRPr="00E86534">
        <w:t xml:space="preserve"> </w:t>
      </w:r>
      <w:r w:rsidR="007079F2" w:rsidRPr="00E86534">
        <w:t xml:space="preserve">may also be obtained via </w:t>
      </w:r>
      <w:r w:rsidRPr="00E86534">
        <w:t xml:space="preserve">the website PoultneyPlanning.com, or via </w:t>
      </w:r>
      <w:r w:rsidR="007079F2" w:rsidRPr="00E86534">
        <w:t xml:space="preserve">email, by submitting a request to: </w:t>
      </w:r>
      <w:r w:rsidRPr="00E86534">
        <w:t>poultneymanager@comcast.net.</w:t>
      </w:r>
    </w:p>
    <w:p w14:paraId="6CFB2AE9" w14:textId="77777777" w:rsidR="000B6D92" w:rsidRPr="00E86534" w:rsidRDefault="000B6D92" w:rsidP="00E86534"/>
    <w:p w14:paraId="6CFB2AEA" w14:textId="3E0FCA74" w:rsidR="000B6D92" w:rsidRPr="00E86534" w:rsidRDefault="007079F2" w:rsidP="00E86534">
      <w:r w:rsidRPr="00E86534">
        <w:t xml:space="preserve">Section headings in the </w:t>
      </w:r>
      <w:r w:rsidR="005376E9">
        <w:t>Unified Bylaws</w:t>
      </w:r>
      <w:r w:rsidR="005376E9" w:rsidRPr="00E86534">
        <w:t xml:space="preserve"> </w:t>
      </w:r>
      <w:r w:rsidRPr="00E86534">
        <w:t>are as follows:</w:t>
      </w:r>
    </w:p>
    <w:p w14:paraId="6CFB2AEB" w14:textId="77777777" w:rsidR="000B6D92" w:rsidRPr="00E86534" w:rsidRDefault="000B6D92" w:rsidP="00E86534"/>
    <w:p w14:paraId="21DCF95A" w14:textId="77777777" w:rsidR="005E2469" w:rsidRPr="005E2469" w:rsidRDefault="005E2469" w:rsidP="005E2469">
      <w:pPr>
        <w:ind w:left="720"/>
      </w:pPr>
      <w:r w:rsidRPr="005E2469">
        <w:t xml:space="preserve">Article I: </w:t>
      </w:r>
      <w:r w:rsidRPr="005E2469">
        <w:tab/>
        <w:t>Enactment, Objectives, Purpose and Scope</w:t>
      </w:r>
    </w:p>
    <w:p w14:paraId="3556B13C" w14:textId="77777777" w:rsidR="005E2469" w:rsidRPr="005E2469" w:rsidRDefault="005E2469" w:rsidP="005E2469">
      <w:pPr>
        <w:ind w:left="720"/>
      </w:pPr>
      <w:r w:rsidRPr="005E2469">
        <w:t xml:space="preserve">Article II: </w:t>
      </w:r>
      <w:r w:rsidRPr="005E2469">
        <w:tab/>
        <w:t>Establishment Of Zoning Districts and Zoning Map</w:t>
      </w:r>
    </w:p>
    <w:p w14:paraId="59DA25D5" w14:textId="77777777" w:rsidR="005E2469" w:rsidRPr="005E2469" w:rsidRDefault="005E2469" w:rsidP="005E2469">
      <w:pPr>
        <w:ind w:left="720"/>
      </w:pPr>
      <w:r w:rsidRPr="005E2469">
        <w:t xml:space="preserve">Article III: </w:t>
      </w:r>
      <w:r w:rsidRPr="005E2469">
        <w:tab/>
        <w:t>Parking And Loading</w:t>
      </w:r>
    </w:p>
    <w:p w14:paraId="20EA50D2" w14:textId="77777777" w:rsidR="005E2469" w:rsidRPr="005E2469" w:rsidRDefault="005E2469" w:rsidP="005E2469">
      <w:pPr>
        <w:ind w:left="720"/>
      </w:pPr>
      <w:r w:rsidRPr="005E2469">
        <w:t xml:space="preserve">Article IV: </w:t>
      </w:r>
      <w:r w:rsidRPr="005E2469">
        <w:tab/>
        <w:t>Signs</w:t>
      </w:r>
      <w:r w:rsidRPr="005E2469">
        <w:tab/>
      </w:r>
    </w:p>
    <w:p w14:paraId="582B461B" w14:textId="77777777" w:rsidR="005E2469" w:rsidRPr="005E2469" w:rsidRDefault="005E2469" w:rsidP="005E2469">
      <w:pPr>
        <w:ind w:left="720"/>
      </w:pPr>
      <w:r w:rsidRPr="005E2469">
        <w:t xml:space="preserve">Article V: </w:t>
      </w:r>
      <w:r w:rsidRPr="005E2469">
        <w:tab/>
        <w:t>General Regulations</w:t>
      </w:r>
    </w:p>
    <w:p w14:paraId="0F2D4E08" w14:textId="77777777" w:rsidR="005E2469" w:rsidRPr="005E2469" w:rsidRDefault="005E2469" w:rsidP="005E2469">
      <w:pPr>
        <w:ind w:left="720"/>
      </w:pPr>
      <w:r w:rsidRPr="005E2469">
        <w:t xml:space="preserve">Article VI: </w:t>
      </w:r>
      <w:r w:rsidRPr="005E2469">
        <w:tab/>
        <w:t>Site Plan Approval</w:t>
      </w:r>
    </w:p>
    <w:p w14:paraId="581742AD" w14:textId="77777777" w:rsidR="005E2469" w:rsidRPr="005E2469" w:rsidRDefault="005E2469" w:rsidP="005E2469">
      <w:pPr>
        <w:ind w:left="720"/>
      </w:pPr>
      <w:r w:rsidRPr="005E2469">
        <w:t xml:space="preserve">Article VII: </w:t>
      </w:r>
      <w:r w:rsidRPr="005E2469">
        <w:tab/>
        <w:t>Uses Permitted Subject to Conditions</w:t>
      </w:r>
    </w:p>
    <w:p w14:paraId="0F65C26A" w14:textId="77777777" w:rsidR="005E2469" w:rsidRPr="005E2469" w:rsidRDefault="005E2469" w:rsidP="005E2469">
      <w:pPr>
        <w:ind w:left="720"/>
      </w:pPr>
      <w:r w:rsidRPr="005E2469">
        <w:t xml:space="preserve">Article VIII: </w:t>
      </w:r>
      <w:r w:rsidRPr="005E2469">
        <w:tab/>
        <w:t>Nonconformities</w:t>
      </w:r>
    </w:p>
    <w:p w14:paraId="4DE00EA2" w14:textId="77777777" w:rsidR="005E2469" w:rsidRPr="005E2469" w:rsidRDefault="005E2469" w:rsidP="005E2469">
      <w:pPr>
        <w:ind w:left="720"/>
      </w:pPr>
      <w:r w:rsidRPr="005E2469">
        <w:t xml:space="preserve">Article IX: </w:t>
      </w:r>
      <w:r w:rsidRPr="005E2469">
        <w:tab/>
        <w:t>Subdivision</w:t>
      </w:r>
    </w:p>
    <w:p w14:paraId="279E4A8C" w14:textId="77777777" w:rsidR="005E2469" w:rsidRPr="005E2469" w:rsidRDefault="005E2469" w:rsidP="005E2469">
      <w:pPr>
        <w:ind w:left="720"/>
      </w:pPr>
      <w:r w:rsidRPr="005E2469">
        <w:t xml:space="preserve">Article X: </w:t>
      </w:r>
      <w:r w:rsidRPr="005E2469">
        <w:tab/>
        <w:t>Compact Subdivision</w:t>
      </w:r>
    </w:p>
    <w:p w14:paraId="7E9EB3B3" w14:textId="77777777" w:rsidR="005E2469" w:rsidRPr="005E2469" w:rsidRDefault="005E2469" w:rsidP="005E2469">
      <w:pPr>
        <w:ind w:left="720"/>
      </w:pPr>
      <w:r w:rsidRPr="005E2469">
        <w:t xml:space="preserve">Article XI: </w:t>
      </w:r>
      <w:r w:rsidRPr="005E2469">
        <w:tab/>
        <w:t>Planned Unit Development</w:t>
      </w:r>
      <w:r w:rsidRPr="005E2469">
        <w:tab/>
      </w:r>
    </w:p>
    <w:p w14:paraId="2960C7E0" w14:textId="77777777" w:rsidR="005E2469" w:rsidRPr="005E2469" w:rsidRDefault="005E2469" w:rsidP="005E2469">
      <w:pPr>
        <w:ind w:left="720"/>
      </w:pPr>
      <w:r w:rsidRPr="005E2469">
        <w:t xml:space="preserve">Article XII: </w:t>
      </w:r>
      <w:r w:rsidRPr="005E2469">
        <w:tab/>
        <w:t>Flood Hazard Areas</w:t>
      </w:r>
    </w:p>
    <w:p w14:paraId="00E09ACB" w14:textId="77777777" w:rsidR="005E2469" w:rsidRPr="005E2469" w:rsidRDefault="005E2469" w:rsidP="005E2469">
      <w:pPr>
        <w:ind w:left="720"/>
      </w:pPr>
      <w:r w:rsidRPr="005E2469">
        <w:t xml:space="preserve">Article XIII: </w:t>
      </w:r>
      <w:r w:rsidRPr="005E2469">
        <w:tab/>
        <w:t>Administration And Enforcement</w:t>
      </w:r>
    </w:p>
    <w:p w14:paraId="439F1CFC" w14:textId="77777777" w:rsidR="005E2469" w:rsidRPr="005E2469" w:rsidRDefault="005E2469" w:rsidP="005E2469">
      <w:pPr>
        <w:ind w:left="720"/>
      </w:pPr>
      <w:r w:rsidRPr="005E2469">
        <w:t xml:space="preserve">Article XIV: </w:t>
      </w:r>
      <w:r w:rsidRPr="005E2469">
        <w:tab/>
        <w:t>Development Review Board</w:t>
      </w:r>
    </w:p>
    <w:p w14:paraId="4A27D513" w14:textId="77777777" w:rsidR="005E2469" w:rsidRPr="005E2469" w:rsidRDefault="005E2469" w:rsidP="005E2469">
      <w:pPr>
        <w:ind w:left="720"/>
      </w:pPr>
      <w:r w:rsidRPr="005E2469">
        <w:t xml:space="preserve">Article XV: </w:t>
      </w:r>
      <w:r w:rsidRPr="005E2469">
        <w:tab/>
        <w:t>Planning Commission</w:t>
      </w:r>
    </w:p>
    <w:p w14:paraId="752623EC" w14:textId="77777777" w:rsidR="005E2469" w:rsidRPr="005E2469" w:rsidRDefault="005E2469" w:rsidP="005E2469">
      <w:pPr>
        <w:ind w:left="720"/>
      </w:pPr>
      <w:r w:rsidRPr="005E2469">
        <w:t xml:space="preserve">Article XVI: </w:t>
      </w:r>
      <w:r w:rsidRPr="005E2469">
        <w:tab/>
        <w:t>Other Provisions</w:t>
      </w:r>
    </w:p>
    <w:p w14:paraId="533D15C3" w14:textId="77777777" w:rsidR="005E2469" w:rsidRPr="005E2469" w:rsidRDefault="005E2469" w:rsidP="005E2469">
      <w:pPr>
        <w:ind w:left="720"/>
      </w:pPr>
      <w:r w:rsidRPr="005E2469">
        <w:t xml:space="preserve">Article XVII: </w:t>
      </w:r>
      <w:r w:rsidRPr="005E2469">
        <w:tab/>
        <w:t>Definitions</w:t>
      </w:r>
    </w:p>
    <w:p w14:paraId="289B6332" w14:textId="77777777" w:rsidR="00693291" w:rsidRDefault="00693291" w:rsidP="00E86534"/>
    <w:p w14:paraId="6CFB2AF9" w14:textId="4BBAE4B5" w:rsidR="000B6D92" w:rsidRPr="00E86534" w:rsidRDefault="000B6D92" w:rsidP="00E86534">
      <w:bookmarkStart w:id="0" w:name="_GoBack"/>
      <w:bookmarkEnd w:id="0"/>
    </w:p>
    <w:sectPr w:rsidR="000B6D92" w:rsidRPr="00E86534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72374"/>
    <w:multiLevelType w:val="hybridMultilevel"/>
    <w:tmpl w:val="7DE660CA"/>
    <w:lvl w:ilvl="0" w:tplc="85FCAF4E">
      <w:numFmt w:val="bullet"/>
      <w:lvlText w:val="-"/>
      <w:lvlJc w:val="left"/>
      <w:pPr>
        <w:ind w:left="820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FA9E1DB2">
      <w:numFmt w:val="bullet"/>
      <w:lvlText w:val="•"/>
      <w:lvlJc w:val="left"/>
      <w:pPr>
        <w:ind w:left="1696" w:hanging="147"/>
      </w:pPr>
      <w:rPr>
        <w:rFonts w:hint="default"/>
      </w:rPr>
    </w:lvl>
    <w:lvl w:ilvl="2" w:tplc="8D3CD738">
      <w:numFmt w:val="bullet"/>
      <w:lvlText w:val="•"/>
      <w:lvlJc w:val="left"/>
      <w:pPr>
        <w:ind w:left="2572" w:hanging="147"/>
      </w:pPr>
      <w:rPr>
        <w:rFonts w:hint="default"/>
      </w:rPr>
    </w:lvl>
    <w:lvl w:ilvl="3" w:tplc="068C7948">
      <w:numFmt w:val="bullet"/>
      <w:lvlText w:val="•"/>
      <w:lvlJc w:val="left"/>
      <w:pPr>
        <w:ind w:left="3448" w:hanging="147"/>
      </w:pPr>
      <w:rPr>
        <w:rFonts w:hint="default"/>
      </w:rPr>
    </w:lvl>
    <w:lvl w:ilvl="4" w:tplc="525C0DD2">
      <w:numFmt w:val="bullet"/>
      <w:lvlText w:val="•"/>
      <w:lvlJc w:val="left"/>
      <w:pPr>
        <w:ind w:left="4324" w:hanging="147"/>
      </w:pPr>
      <w:rPr>
        <w:rFonts w:hint="default"/>
      </w:rPr>
    </w:lvl>
    <w:lvl w:ilvl="5" w:tplc="82A201AC">
      <w:numFmt w:val="bullet"/>
      <w:lvlText w:val="•"/>
      <w:lvlJc w:val="left"/>
      <w:pPr>
        <w:ind w:left="5200" w:hanging="147"/>
      </w:pPr>
      <w:rPr>
        <w:rFonts w:hint="default"/>
      </w:rPr>
    </w:lvl>
    <w:lvl w:ilvl="6" w:tplc="640A7006">
      <w:numFmt w:val="bullet"/>
      <w:lvlText w:val="•"/>
      <w:lvlJc w:val="left"/>
      <w:pPr>
        <w:ind w:left="6076" w:hanging="147"/>
      </w:pPr>
      <w:rPr>
        <w:rFonts w:hint="default"/>
      </w:rPr>
    </w:lvl>
    <w:lvl w:ilvl="7" w:tplc="39FCF07C">
      <w:numFmt w:val="bullet"/>
      <w:lvlText w:val="•"/>
      <w:lvlJc w:val="left"/>
      <w:pPr>
        <w:ind w:left="6952" w:hanging="147"/>
      </w:pPr>
      <w:rPr>
        <w:rFonts w:hint="default"/>
      </w:rPr>
    </w:lvl>
    <w:lvl w:ilvl="8" w:tplc="5C70AAFA">
      <w:numFmt w:val="bullet"/>
      <w:lvlText w:val="•"/>
      <w:lvlJc w:val="left"/>
      <w:pPr>
        <w:ind w:left="7828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92"/>
    <w:rsid w:val="000216C0"/>
    <w:rsid w:val="00036D22"/>
    <w:rsid w:val="0007080C"/>
    <w:rsid w:val="00076467"/>
    <w:rsid w:val="000A0618"/>
    <w:rsid w:val="000B6D92"/>
    <w:rsid w:val="000C16D0"/>
    <w:rsid w:val="002C0674"/>
    <w:rsid w:val="00455D04"/>
    <w:rsid w:val="0048561C"/>
    <w:rsid w:val="004D1242"/>
    <w:rsid w:val="005376E9"/>
    <w:rsid w:val="00586E17"/>
    <w:rsid w:val="005E2469"/>
    <w:rsid w:val="00693291"/>
    <w:rsid w:val="006E134D"/>
    <w:rsid w:val="007079F2"/>
    <w:rsid w:val="00835B90"/>
    <w:rsid w:val="008A1112"/>
    <w:rsid w:val="008B3C8A"/>
    <w:rsid w:val="00917AA6"/>
    <w:rsid w:val="00AD3595"/>
    <w:rsid w:val="00C56ACF"/>
    <w:rsid w:val="00C81C28"/>
    <w:rsid w:val="00D26771"/>
    <w:rsid w:val="00D35901"/>
    <w:rsid w:val="00D52CC5"/>
    <w:rsid w:val="00D56CF7"/>
    <w:rsid w:val="00D713C7"/>
    <w:rsid w:val="00DA6667"/>
    <w:rsid w:val="00DF7B29"/>
    <w:rsid w:val="00E31246"/>
    <w:rsid w:val="00E527D1"/>
    <w:rsid w:val="00E86534"/>
    <w:rsid w:val="00F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2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86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86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372D9C87C7D4DBBD03A02BF2BD4FF" ma:contentTypeVersion="12" ma:contentTypeDescription="Create a new document." ma:contentTypeScope="" ma:versionID="f82eb566e72a787ed7c9f56b0e392324">
  <xsd:schema xmlns:xsd="http://www.w3.org/2001/XMLSchema" xmlns:xs="http://www.w3.org/2001/XMLSchema" xmlns:p="http://schemas.microsoft.com/office/2006/metadata/properties" xmlns:ns2="12329139-e526-4ccf-9569-c98586ae447a" xmlns:ns3="eaf4133a-cba7-48d3-a50a-66698d17c695" targetNamespace="http://schemas.microsoft.com/office/2006/metadata/properties" ma:root="true" ma:fieldsID="59fd1921ff93ca925475613b88120ce4" ns2:_="" ns3:_="">
    <xsd:import namespace="12329139-e526-4ccf-9569-c98586ae447a"/>
    <xsd:import namespace="eaf4133a-cba7-48d3-a50a-66698d17c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29139-e526-4ccf-9569-c98586ae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133a-cba7-48d3-a50a-66698d17c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B70A6-B564-4DB7-8732-285482B0E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4609D-8B3E-47E1-AC6C-AC7FF91B7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332D1-C10A-4379-8D96-15A139ACA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29139-e526-4ccf-9569-c98586ae447a"/>
    <ds:schemaRef ds:uri="eaf4133a-cba7-48d3-a50a-66698d17c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cp:lastPrinted>2021-12-10T14:22:00Z</cp:lastPrinted>
  <dcterms:created xsi:type="dcterms:W3CDTF">2024-11-01T12:15:00Z</dcterms:created>
  <dcterms:modified xsi:type="dcterms:W3CDTF">2024-11-01T12:15:00Z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2020-01-25T00:00:00Z</vt:filetime>
  </property>
  <property fmtid="{D5CDD505-2E9C-101B-9397-08002B2CF9AE}" pid="3" name="Creator">
    <vt:lpwstr>PrintServer150</vt:lpwstr>
  </property>
  <property fmtid="{D5CDD505-2E9C-101B-9397-08002B2CF9AE}" pid="4" name="LastSaved">
    <vt:filetime>2021-08-19T00:00:00Z</vt:filetime>
  </property>
  <property fmtid="{D5CDD505-2E9C-101B-9397-08002B2CF9AE}" pid="5" name="ContentTypeId">
    <vt:lpwstr>0x0101007F2372D9C87C7D4DBBD03A02BF2BD4FF</vt:lpwstr>
  </property>
</Properties>
</file>